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3F2E7" w14:textId="77777777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 xml:space="preserve">地理的分野　　－第３部　第３章　日本の諸地域　　－　第１節　九州地方　</w:t>
      </w:r>
    </w:p>
    <w:p w14:paraId="427A7F94" w14:textId="77777777" w:rsidR="00BB243D" w:rsidRDefault="0080057A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 w:rsidRPr="00A71A24">
        <w:rPr>
          <w:rFonts w:ascii="UD デジタル 教科書体 NK-B" w:eastAsia="UD デジタル 教科書体 NK-B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DA82CA4" wp14:editId="07C53DBD">
                <wp:simplePos x="0" y="0"/>
                <wp:positionH relativeFrom="margin">
                  <wp:align>left</wp:align>
                </wp:positionH>
                <wp:positionV relativeFrom="paragraph">
                  <wp:posOffset>90377</wp:posOffset>
                </wp:positionV>
                <wp:extent cx="6592142" cy="468000"/>
                <wp:effectExtent l="19050" t="19050" r="37465" b="4635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2142" cy="468000"/>
                        </a:xfrm>
                        <a:prstGeom prst="roundRect">
                          <a:avLst/>
                        </a:prstGeom>
                        <a:ln w="5080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A5742A" w14:textId="77777777" w:rsidR="00BB243D" w:rsidRPr="00BB243D" w:rsidRDefault="00BB243D" w:rsidP="00BB243D">
                            <w:pPr>
                              <w:spacing w:line="20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〈単元を</w:t>
                            </w:r>
                            <w:r w:rsidRPr="00BB243D">
                              <w:rPr>
                                <w:rFonts w:ascii="UD デジタル 教科書体 NK-B" w:eastAsia="UD デジタル 教科書体 NK-B"/>
                                <w:sz w:val="16"/>
                                <w:bdr w:val="single" w:sz="4" w:space="0" w:color="auto"/>
                              </w:rPr>
                              <w:t>貫く問い</w:t>
                            </w:r>
                            <w:r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  <w:bdr w:val="single" w:sz="4" w:space="0" w:color="auto"/>
                              </w:rPr>
                              <w:t>〉</w:t>
                            </w:r>
                            <w:r w:rsidR="00062095" w:rsidRPr="00BB243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 xml:space="preserve">　</w:t>
                            </w:r>
                          </w:p>
                          <w:p w14:paraId="57663850" w14:textId="77777777" w:rsidR="001430DF" w:rsidRPr="00A71A24" w:rsidRDefault="00BB243D" w:rsidP="0080057A">
                            <w:pPr>
                              <w:spacing w:line="24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 xml:space="preserve">九州地方の（　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 xml:space="preserve">　　　　　　　　　　　　　）は、人々の（　　　　　　　　）や（　　　　　　　　）にどのような影響を与えている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のか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。</w:t>
                            </w:r>
                          </w:p>
                          <w:p w14:paraId="078B32BA" w14:textId="77777777" w:rsidR="001430DF" w:rsidRPr="00A71A24" w:rsidRDefault="001430DF" w:rsidP="00BB243D">
                            <w:pPr>
                              <w:spacing w:line="240" w:lineRule="exact"/>
                              <w:jc w:val="left"/>
                              <w:rPr>
                                <w:rFonts w:ascii="UD デジタル 教科書体 NK-B" w:eastAsia="UD デジタル 教科書体 NK-B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0;margin-top:7.1pt;width:519.05pt;height:36.85pt;z-index:2516469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" fillcolor="white [3201]" strokecolor="black [3213]" strokeweight="4pt">
                <v:stroke linestyle="thinThin" joinstyle="miter"/>
                <v:textbox>
                  <w:txbxContent>
                    <w:p w14:paraId="68E0DEC2" w14:textId="77777777" w:rsidR="00BB243D" w:rsidRPr="00BB243D" w:rsidRDefault="00BB243D" w:rsidP="00BB243D">
                      <w:pPr>
                        <w:spacing w:line="200" w:lineRule="exact"/>
                        <w:jc w:val="left"/>
                        <w:rPr>
                          <w:rFonts w:ascii="UD デジタル 教科書体 NK-B" w:eastAsia="UD デジタル 教科書体 NK-B"/>
                          <w:sz w:val="16"/>
                        </w:rPr>
                      </w:pP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〈単元を</w:t>
                      </w:r>
                      <w:r w:rsidRPr="00BB243D">
                        <w:rPr>
                          <w:rFonts w:ascii="UD デジタル 教科書体 NK-B" w:eastAsia="UD デジタル 教科書体 NK-B"/>
                          <w:sz w:val="16"/>
                          <w:bdr w:val="single" w:sz="4" w:space="0" w:color="auto"/>
                        </w:rPr>
                        <w:t>貫く問い</w:t>
                      </w:r>
                      <w:r w:rsidRPr="00BB243D">
                        <w:rPr>
                          <w:rFonts w:ascii="UD デジタル 教科書体 NK-B" w:eastAsia="UD デジタル 教科書体 NK-B" w:hint="eastAsia"/>
                          <w:sz w:val="16"/>
                          <w:bdr w:val="single" w:sz="4" w:space="0" w:color="auto"/>
                        </w:rPr>
                        <w:t>〉</w:t>
                      </w:r>
                      <w:r w:rsidR="00062095" w:rsidRPr="00BB243D">
                        <w:rPr>
                          <w:rFonts w:ascii="UD デジタル 教科書体 NK-B" w:eastAsia="UD デジタル 教科書体 NK-B" w:hint="eastAsia"/>
                          <w:sz w:val="16"/>
                        </w:rPr>
                        <w:t xml:space="preserve">　</w:t>
                      </w:r>
                    </w:p>
                    <w:p w14:paraId="65D6DBB4" w14:textId="4980AFB0" w:rsidR="001430DF" w:rsidRPr="00A71A24" w:rsidRDefault="00BB243D" w:rsidP="0080057A">
                      <w:pPr>
                        <w:spacing w:line="240" w:lineRule="exact"/>
                        <w:jc w:val="left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 xml:space="preserve">九州地方の（　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 xml:space="preserve">　　　　　　　　　　　　　）は、人々の（　　　　　　　　）や（　　　　　　　　）にどのような影響を与えている</w:t>
                      </w:r>
                      <w:r>
                        <w:rPr>
                          <w:rFonts w:ascii="UD デジタル 教科書体 NK-B" w:eastAsia="UD デジタル 教科書体 NK-B" w:hint="eastAsia"/>
                        </w:rPr>
                        <w:t>のか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。</w:t>
                      </w:r>
                    </w:p>
                    <w:p w14:paraId="7EB78837" w14:textId="77777777" w:rsidR="001430DF" w:rsidRPr="00A71A24" w:rsidRDefault="001430DF" w:rsidP="00BB243D">
                      <w:pPr>
                        <w:spacing w:line="240" w:lineRule="exact"/>
                        <w:jc w:val="left"/>
                        <w:rPr>
                          <w:rFonts w:ascii="UD デジタル 教科書体 NK-B" w:eastAsia="UD デジタル 教科書体 NK-B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07D2DC0" w14:textId="77777777" w:rsidR="00BB243D" w:rsidRDefault="00BB243D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</w:p>
    <w:p w14:paraId="0D51088D" w14:textId="77777777" w:rsidR="00BB243D" w:rsidRDefault="0080057A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4DE2AF1" wp14:editId="4A222AA1">
                <wp:simplePos x="0" y="0"/>
                <wp:positionH relativeFrom="margin">
                  <wp:posOffset>163195</wp:posOffset>
                </wp:positionH>
                <wp:positionV relativeFrom="paragraph">
                  <wp:posOffset>154305</wp:posOffset>
                </wp:positionV>
                <wp:extent cx="0" cy="6660000"/>
                <wp:effectExtent l="95250" t="0" r="57150" b="4572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600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0AA68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6" o:spid="_x0000_s1026" type="#_x0000_t32" style="position:absolute;left:0;text-align:left;margin-left:12.85pt;margin-top:12.15pt;width:0;height:524.4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" strokecolor="black [3213]" strokeweight="2.25pt">
                <v:stroke endarrow="block" joinstyle="miter"/>
                <w10:wrap anchorx="margin"/>
              </v:shape>
            </w:pict>
          </mc:Fallback>
        </mc:AlternateConten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854"/>
        <w:gridCol w:w="9182"/>
      </w:tblGrid>
      <w:tr w:rsidR="00BB243D" w14:paraId="1DACF451" w14:textId="77777777" w:rsidTr="0080057A">
        <w:trPr>
          <w:trHeight w:val="397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78C1CEFA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E2E5125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</w:tcPr>
          <w:p w14:paraId="11EBC9E4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6A17BA26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0F257BA7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2C05804C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6D50FDEC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2B4D3C24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D08FFFA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3B42D18D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72A3A59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0A0D4CAA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463CD047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0D6DE61E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</w:tcBorders>
          </w:tcPr>
          <w:p w14:paraId="4C21C2D9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18502DCC" w14:textId="77777777" w:rsidTr="0080057A">
        <w:trPr>
          <w:trHeight w:val="397"/>
        </w:trPr>
        <w:tc>
          <w:tcPr>
            <w:tcW w:w="854" w:type="dxa"/>
            <w:vMerge w:val="restart"/>
            <w:tcBorders>
              <w:right w:val="single" w:sz="4" w:space="0" w:color="auto"/>
            </w:tcBorders>
            <w:vAlign w:val="center"/>
          </w:tcPr>
          <w:p w14:paraId="260F1EA5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2D17542B" w14:textId="77777777" w:rsidR="00BB243D" w:rsidRPr="00BB243D" w:rsidRDefault="00BB243D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  <w:tcBorders>
              <w:left w:val="single" w:sz="4" w:space="0" w:color="auto"/>
              <w:bottom w:val="single" w:sz="4" w:space="0" w:color="auto"/>
            </w:tcBorders>
          </w:tcPr>
          <w:p w14:paraId="7304C03F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5D35CA04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56F996CB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01ABF9D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2952BFAE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393EF70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0D55A2C9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88B05FE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669034B3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  <w:bottom w:val="dashSmallGap" w:sz="4" w:space="0" w:color="808080" w:themeColor="background1" w:themeShade="80"/>
            </w:tcBorders>
          </w:tcPr>
          <w:p w14:paraId="4542A399" w14:textId="77777777" w:rsidR="0080057A" w:rsidRDefault="0080057A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BB243D" w14:paraId="47C83857" w14:textId="77777777" w:rsidTr="0080057A">
        <w:trPr>
          <w:trHeight w:val="397"/>
        </w:trPr>
        <w:tc>
          <w:tcPr>
            <w:tcW w:w="854" w:type="dxa"/>
            <w:vMerge/>
            <w:tcBorders>
              <w:right w:val="single" w:sz="4" w:space="0" w:color="auto"/>
            </w:tcBorders>
            <w:vAlign w:val="center"/>
          </w:tcPr>
          <w:p w14:paraId="787199D7" w14:textId="77777777" w:rsidR="00BB243D" w:rsidRDefault="00BB243D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left w:val="single" w:sz="4" w:space="0" w:color="auto"/>
            </w:tcBorders>
          </w:tcPr>
          <w:p w14:paraId="3927D2A1" w14:textId="77777777" w:rsidR="00BB243D" w:rsidRDefault="00BB243D" w:rsidP="00BB243D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3E4B483D" w14:textId="77777777" w:rsidTr="0080057A">
        <w:trPr>
          <w:trHeight w:val="397"/>
        </w:trPr>
        <w:tc>
          <w:tcPr>
            <w:tcW w:w="854" w:type="dxa"/>
            <w:vMerge w:val="restart"/>
            <w:vAlign w:val="center"/>
          </w:tcPr>
          <w:p w14:paraId="672630E1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F2E0852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</w:tcPr>
          <w:p w14:paraId="640210CC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3EA7A09A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691F15BD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6891DBBC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046B6C50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3FC8FD9A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1CB5C5A1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61F2E04B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2826DCBB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75EEB717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1F29F749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3D938FA9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60FB2E3E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18FFBC0F" w14:textId="77777777" w:rsidTr="0080057A">
        <w:trPr>
          <w:trHeight w:val="397"/>
        </w:trPr>
        <w:tc>
          <w:tcPr>
            <w:tcW w:w="854" w:type="dxa"/>
            <w:vMerge w:val="restart"/>
            <w:vAlign w:val="center"/>
          </w:tcPr>
          <w:p w14:paraId="2800818A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67652B1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</w:tcPr>
          <w:p w14:paraId="744F15AE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022AF03F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25DE4B11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5BF286D1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651EB042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444F5F14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33FF52F8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369AE8F9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655CCEB5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3472E3D3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0391793" w14:textId="77777777" w:rsidTr="0080057A">
        <w:trPr>
          <w:trHeight w:val="397"/>
        </w:trPr>
        <w:tc>
          <w:tcPr>
            <w:tcW w:w="854" w:type="dxa"/>
            <w:vMerge/>
            <w:vAlign w:val="center"/>
          </w:tcPr>
          <w:p w14:paraId="6FE871B2" w14:textId="77777777" w:rsidR="0080057A" w:rsidRDefault="0080057A" w:rsidP="0080057A">
            <w:pPr>
              <w:ind w:rightChars="200" w:right="420"/>
              <w:jc w:val="center"/>
              <w:rPr>
                <w:rFonts w:ascii="UD デジタル 教科書体 NK-B" w:eastAsia="UD デジタル 教科書体 NK-B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435EA051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1C7B9F2C" w14:textId="77777777" w:rsidTr="0080057A">
        <w:trPr>
          <w:trHeight w:val="397"/>
        </w:trPr>
        <w:tc>
          <w:tcPr>
            <w:tcW w:w="854" w:type="dxa"/>
            <w:vMerge w:val="restart"/>
            <w:vAlign w:val="center"/>
          </w:tcPr>
          <w:p w14:paraId="494A1534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  <w:sz w:val="28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／</w:t>
            </w:r>
          </w:p>
          <w:p w14:paraId="3A1C4B93" w14:textId="77777777" w:rsidR="0080057A" w:rsidRPr="00BB243D" w:rsidRDefault="0080057A" w:rsidP="0080057A">
            <w:pPr>
              <w:jc w:val="center"/>
              <w:rPr>
                <w:rFonts w:ascii="UD デジタル 教科書体 NK-R" w:eastAsia="UD デジタル 教科書体 NK-R"/>
              </w:rPr>
            </w:pPr>
            <w:r w:rsidRPr="00BB243D">
              <w:rPr>
                <w:rFonts w:ascii="UD デジタル 教科書体 NK-R" w:eastAsia="UD デジタル 教科書体 NK-R" w:hint="eastAsia"/>
                <w:sz w:val="28"/>
              </w:rPr>
              <w:t>（　　）</w:t>
            </w:r>
          </w:p>
        </w:tc>
        <w:tc>
          <w:tcPr>
            <w:tcW w:w="9182" w:type="dxa"/>
          </w:tcPr>
          <w:p w14:paraId="6A8C1E84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5C0039D4" w14:textId="77777777" w:rsidTr="0080057A">
        <w:trPr>
          <w:trHeight w:val="397"/>
        </w:trPr>
        <w:tc>
          <w:tcPr>
            <w:tcW w:w="854" w:type="dxa"/>
            <w:vMerge/>
          </w:tcPr>
          <w:p w14:paraId="4D962011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13591827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23F96B43" w14:textId="77777777" w:rsidTr="0080057A">
        <w:trPr>
          <w:trHeight w:val="397"/>
        </w:trPr>
        <w:tc>
          <w:tcPr>
            <w:tcW w:w="854" w:type="dxa"/>
            <w:vMerge/>
          </w:tcPr>
          <w:p w14:paraId="0FB7538F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bottom w:val="dashSmallGap" w:sz="4" w:space="0" w:color="808080" w:themeColor="background1" w:themeShade="80"/>
            </w:tcBorders>
          </w:tcPr>
          <w:p w14:paraId="070D4AC0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03EA5F21" w14:textId="77777777" w:rsidTr="0080057A">
        <w:trPr>
          <w:trHeight w:val="397"/>
        </w:trPr>
        <w:tc>
          <w:tcPr>
            <w:tcW w:w="854" w:type="dxa"/>
            <w:vMerge/>
          </w:tcPr>
          <w:p w14:paraId="3294B611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  <w:bottom w:val="dashSmallGap" w:sz="4" w:space="0" w:color="808080" w:themeColor="background1" w:themeShade="80"/>
            </w:tcBorders>
          </w:tcPr>
          <w:p w14:paraId="0E198405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80057A" w14:paraId="49C6B1F7" w14:textId="77777777" w:rsidTr="0080057A">
        <w:trPr>
          <w:trHeight w:val="397"/>
        </w:trPr>
        <w:tc>
          <w:tcPr>
            <w:tcW w:w="854" w:type="dxa"/>
            <w:vMerge/>
          </w:tcPr>
          <w:p w14:paraId="51502804" w14:textId="77777777" w:rsidR="0080057A" w:rsidRPr="00BB243D" w:rsidRDefault="0080057A" w:rsidP="00E3778C">
            <w:pPr>
              <w:jc w:val="center"/>
              <w:rPr>
                <w:rFonts w:ascii="UD デジタル 教科書体 NK-R" w:eastAsia="UD デジタル 教科書体 NK-R"/>
              </w:rPr>
            </w:pPr>
          </w:p>
        </w:tc>
        <w:tc>
          <w:tcPr>
            <w:tcW w:w="9182" w:type="dxa"/>
            <w:tcBorders>
              <w:top w:val="dashSmallGap" w:sz="4" w:space="0" w:color="808080" w:themeColor="background1" w:themeShade="80"/>
            </w:tcBorders>
          </w:tcPr>
          <w:p w14:paraId="0B1BEFAF" w14:textId="77777777" w:rsidR="0080057A" w:rsidRDefault="0080057A" w:rsidP="00E3778C">
            <w:pPr>
              <w:ind w:rightChars="200" w:right="420"/>
              <w:jc w:val="left"/>
              <w:rPr>
                <w:rFonts w:ascii="UD デジタル 教科書体 NK-B" w:eastAsia="UD デジタル 教科書体 NK-B"/>
              </w:rPr>
            </w:pPr>
          </w:p>
        </w:tc>
      </w:tr>
    </w:tbl>
    <w:p w14:paraId="66A61CB5" w14:textId="77777777" w:rsidR="0080057A" w:rsidRPr="00A71A24" w:rsidRDefault="00B9055B" w:rsidP="00BB243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CA3C7B" wp14:editId="387EF3EE">
                <wp:simplePos x="0" y="0"/>
                <wp:positionH relativeFrom="column">
                  <wp:posOffset>1526576</wp:posOffset>
                </wp:positionH>
                <wp:positionV relativeFrom="paragraph">
                  <wp:posOffset>53651</wp:posOffset>
                </wp:positionV>
                <wp:extent cx="914400" cy="293298"/>
                <wp:effectExtent l="0" t="0" r="0" b="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1D03AA" w14:textId="77777777" w:rsidR="0080057A" w:rsidRPr="0080057A" w:rsidRDefault="0080057A">
                            <w:pP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☜左の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マップ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見ながら、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「ほかの場所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への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影響」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や「地域全体の傾向」など</w:t>
                            </w:r>
                            <w:r w:rsidR="00B9055B">
                              <w:rPr>
                                <w:rFonts w:ascii="UD デジタル 教科書体 NK-R" w:eastAsia="UD デジタル 教科書体 NK-R" w:hint="eastAsia"/>
                                <w:sz w:val="16"/>
                              </w:rPr>
                              <w:t>を</w:t>
                            </w:r>
                            <w:r w:rsidR="00B9055B">
                              <w:rPr>
                                <w:rFonts w:ascii="UD デジタル 教科書体 NK-R" w:eastAsia="UD デジタル 教科書体 NK-R"/>
                                <w:sz w:val="16"/>
                              </w:rPr>
                              <w:t>見つけ出そう。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BE24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7" o:spid="_x0000_s1027" type="#_x0000_t202" style="position:absolute;left:0;text-align:left;margin-left:120.2pt;margin-top:4.2pt;width:1in;height:23.1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" filled="f" stroked="f" strokeweight=".5pt">
                <v:textbox>
                  <w:txbxContent>
                    <w:p w14:paraId="6F2E35C1" w14:textId="264D73A8" w:rsidR="0080057A" w:rsidRPr="0080057A" w:rsidRDefault="0080057A">
                      <w:pPr>
                        <w:rPr>
                          <w:rFonts w:ascii="UD デジタル 教科書体 NK-R" w:eastAsia="UD デジタル 教科書体 NK-R"/>
                          <w:sz w:val="16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☜左の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マップ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>
                        <w:rPr>
                          <w:rFonts w:ascii="UD デジタル 教科書体 NK-R" w:eastAsia="UD デジタル 教科書体 NK-R"/>
                          <w:sz w:val="16"/>
                        </w:rPr>
                        <w:t>見ながら、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「ほかの場所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への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影響」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や「地域全体の傾向」など</w:t>
                      </w:r>
                      <w:r w:rsidR="00B9055B">
                        <w:rPr>
                          <w:rFonts w:ascii="UD デジタル 教科書体 NK-R" w:eastAsia="UD デジタル 教科書体 NK-R" w:hint="eastAsia"/>
                          <w:sz w:val="16"/>
                        </w:rPr>
                        <w:t>を</w:t>
                      </w:r>
                      <w:r w:rsidR="00B9055B">
                        <w:rPr>
                          <w:rFonts w:ascii="UD デジタル 教科書体 NK-R" w:eastAsia="UD デジタル 教科書体 NK-R"/>
                          <w:sz w:val="16"/>
                        </w:rPr>
                        <w:t>見つけ出そう。</w:t>
                      </w:r>
                    </w:p>
                  </w:txbxContent>
                </v:textbox>
              </v:shape>
            </w:pict>
          </mc:Fallback>
        </mc:AlternateContent>
      </w:r>
      <w:r w:rsidR="0080057A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60C29B" wp14:editId="1016A9A6">
                <wp:simplePos x="0" y="0"/>
                <wp:positionH relativeFrom="margin">
                  <wp:posOffset>138023</wp:posOffset>
                </wp:positionH>
                <wp:positionV relativeFrom="paragraph">
                  <wp:posOffset>304261</wp:posOffset>
                </wp:positionV>
                <wp:extent cx="6495091" cy="2053087"/>
                <wp:effectExtent l="19050" t="19050" r="134620" b="137795"/>
                <wp:wrapNone/>
                <wp:docPr id="43" name="角丸四角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5091" cy="2053087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4CF25A" id="角丸四角形 43" o:spid="_x0000_s1026" style="position:absolute;left:0;text-align:left;margin-left:10.85pt;margin-top:23.95pt;width:511.4pt;height:161.6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" fillcolor="white [3201]" strokecolor="black [3200]" strokeweight="2.25pt">
                <v:stroke joinstyle="miter"/>
                <v:shadow on="t" color="black" opacity="52428f" origin="-.5,-.5" offset="1.49672mm,1.49672mm"/>
                <w10:wrap anchorx="margin"/>
              </v:roundrect>
            </w:pict>
          </mc:Fallback>
        </mc:AlternateContent>
      </w:r>
      <w:r w:rsidR="0080057A">
        <w:rPr>
          <w:rFonts w:ascii="UD デジタル 教科書体 NK-B" w:eastAsia="UD デジタル 教科書体 NK-B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0770A2A" wp14:editId="01CDC454">
                <wp:simplePos x="0" y="0"/>
                <wp:positionH relativeFrom="margin">
                  <wp:align>left</wp:align>
                </wp:positionH>
                <wp:positionV relativeFrom="paragraph">
                  <wp:posOffset>139796</wp:posOffset>
                </wp:positionV>
                <wp:extent cx="1500996" cy="328404"/>
                <wp:effectExtent l="19050" t="19050" r="137795" b="128905"/>
                <wp:wrapNone/>
                <wp:docPr id="44" name="角丸四角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996" cy="328404"/>
                        </a:xfrm>
                        <a:prstGeom prst="roundRect">
                          <a:avLst>
                            <a:gd name="adj" fmla="val 8333"/>
                          </a:avLst>
                        </a:prstGeom>
                        <a:ln w="28575"/>
                        <a:effectLst>
                          <a:outerShdw blurRad="50800" dist="76200" dir="2700000" algn="tl" rotWithShape="0">
                            <a:prstClr val="black">
                              <a:alpha val="8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F891D" w14:textId="77777777" w:rsidR="0080057A" w:rsidRPr="0080057A" w:rsidRDefault="0080057A" w:rsidP="0080057A">
                            <w:pPr>
                              <w:spacing w:line="24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</w:rPr>
                              <w:t>単元を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</w:rPr>
                              <w:t>貫く問いの答え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850468" id="角丸四角形 44" o:spid="_x0000_s1028" style="position:absolute;left:0;text-align:left;margin-left:0;margin-top:11pt;width:118.2pt;height:25.8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" fillcolor="white [3201]" strokecolor="black [3200]" strokeweight="2.25pt">
                <v:stroke joinstyle="miter"/>
                <v:shadow on="t" color="black" opacity="52428f" origin="-.5,-.5" offset="1.49672mm,1.49672mm"/>
                <v:textbox>
                  <w:txbxContent>
                    <w:p w14:paraId="022DA642" w14:textId="1D8DDFAF" w:rsidR="0080057A" w:rsidRPr="0080057A" w:rsidRDefault="0080057A" w:rsidP="0080057A">
                      <w:pPr>
                        <w:spacing w:line="240" w:lineRule="exact"/>
                        <w:jc w:val="center"/>
                        <w:rPr>
                          <w:rFonts w:ascii="UD デジタル 教科書体 NK-B" w:eastAsia="UD デジタル 教科書体 NK-B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</w:rPr>
                        <w:t>単元を</w:t>
                      </w:r>
                      <w:r>
                        <w:rPr>
                          <w:rFonts w:ascii="UD デジタル 教科書体 NK-B" w:eastAsia="UD デジタル 教科書体 NK-B"/>
                        </w:rPr>
                        <w:t>貫く問いの答え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80057A" w:rsidRPr="00A71A24" w:rsidSect="001430D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8513E" w14:textId="77777777" w:rsidR="0068190D" w:rsidRDefault="0068190D" w:rsidP="004627DD">
      <w:r>
        <w:separator/>
      </w:r>
    </w:p>
  </w:endnote>
  <w:endnote w:type="continuationSeparator" w:id="0">
    <w:p w14:paraId="70CC72A6" w14:textId="77777777" w:rsidR="0068190D" w:rsidRDefault="0068190D" w:rsidP="00462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E0F09" w14:textId="77777777" w:rsidR="0068190D" w:rsidRDefault="0068190D" w:rsidP="004627DD">
      <w:r>
        <w:separator/>
      </w:r>
    </w:p>
  </w:footnote>
  <w:footnote w:type="continuationSeparator" w:id="0">
    <w:p w14:paraId="637CED51" w14:textId="77777777" w:rsidR="0068190D" w:rsidRDefault="0068190D" w:rsidP="004627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0DF"/>
    <w:rsid w:val="00062095"/>
    <w:rsid w:val="001430DF"/>
    <w:rsid w:val="002B22B5"/>
    <w:rsid w:val="00397CA6"/>
    <w:rsid w:val="004627DD"/>
    <w:rsid w:val="00656DF3"/>
    <w:rsid w:val="0068190D"/>
    <w:rsid w:val="007E41CA"/>
    <w:rsid w:val="0080057A"/>
    <w:rsid w:val="008D3B90"/>
    <w:rsid w:val="009024CC"/>
    <w:rsid w:val="009F778E"/>
    <w:rsid w:val="00A71A24"/>
    <w:rsid w:val="00B9055B"/>
    <w:rsid w:val="00BB243D"/>
    <w:rsid w:val="00BD3D72"/>
    <w:rsid w:val="00D03473"/>
    <w:rsid w:val="00F00DCE"/>
    <w:rsid w:val="00F9420D"/>
    <w:rsid w:val="00FC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939AC"/>
  <w15:chartTrackingRefBased/>
  <w15:docId w15:val="{795975AF-19F3-458C-B0A9-55E088A69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27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034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27DD"/>
  </w:style>
  <w:style w:type="paragraph" w:styleId="a7">
    <w:name w:val="footer"/>
    <w:basedOn w:val="a"/>
    <w:link w:val="a8"/>
    <w:uiPriority w:val="99"/>
    <w:unhideWhenUsed/>
    <w:rsid w:val="004627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27DD"/>
  </w:style>
  <w:style w:type="table" w:styleId="a9">
    <w:name w:val="Table Grid"/>
    <w:basedOn w:val="a1"/>
    <w:uiPriority w:val="39"/>
    <w:rsid w:val="00BB24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252b288-5871-43b4-9db3-1010a36fb7c0" xsi:nil="true"/>
    <lcf76f155ced4ddcb4097134ff3c332f xmlns="8ada8ccb-844c-4fb2-8954-eb55f7deb7d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49B2942453D4A4A88A4751A19A65E67" ma:contentTypeVersion="11" ma:contentTypeDescription="新しいドキュメントを作成します。" ma:contentTypeScope="" ma:versionID="e1b22c945a185326b4644f9336c95c9e">
  <xsd:schema xmlns:xsd="http://www.w3.org/2001/XMLSchema" xmlns:xs="http://www.w3.org/2001/XMLSchema" xmlns:p="http://schemas.microsoft.com/office/2006/metadata/properties" xmlns:ns2="8ada8ccb-844c-4fb2-8954-eb55f7deb7d0" xmlns:ns3="1252b288-5871-43b4-9db3-1010a36fb7c0" targetNamespace="http://schemas.microsoft.com/office/2006/metadata/properties" ma:root="true" ma:fieldsID="9cdcaa0152028c4f835e62235a373717" ns2:_="" ns3:_="">
    <xsd:import namespace="8ada8ccb-844c-4fb2-8954-eb55f7deb7d0"/>
    <xsd:import namespace="1252b288-5871-43b4-9db3-1010a36fb7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da8ccb-844c-4fb2-8954-eb55f7deb7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ba6bf9e7-106e-42c8-b998-ceef3d66c0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52b288-5871-43b4-9db3-1010a36fb7c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624b823-b4b7-44a5-928c-5084756efdba}" ma:internalName="TaxCatchAll" ma:showField="CatchAllData" ma:web="1252b288-5871-43b4-9db3-1010a36fb7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A5E098-1201-41C4-AF6F-6386E3A310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49E5FD-BE23-4D48-A64E-3EEFE82FBE85}">
  <ds:schemaRefs>
    <ds:schemaRef ds:uri="http://schemas.microsoft.com/office/2006/metadata/properties"/>
    <ds:schemaRef ds:uri="http://schemas.microsoft.com/office/infopath/2007/PartnerControls"/>
    <ds:schemaRef ds:uri="1252b288-5871-43b4-9db3-1010a36fb7c0"/>
    <ds:schemaRef ds:uri="8ada8ccb-844c-4fb2-8954-eb55f7deb7d0"/>
  </ds:schemaRefs>
</ds:datastoreItem>
</file>

<file path=customXml/itemProps3.xml><?xml version="1.0" encoding="utf-8"?>
<ds:datastoreItem xmlns:ds="http://schemas.openxmlformats.org/officeDocument/2006/customXml" ds:itemID="{E3D7F2F1-7A30-43B8-A325-25B4951DF4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da8ccb-844c-4fb2-8954-eb55f7deb7d0"/>
    <ds:schemaRef ds:uri="1252b288-5871-43b4-9db3-1010a36fb7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2E7E2B-D7F3-48D4-B2FD-9202142B79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2023-04-25T09:53:00Z</cp:lastPrinted>
  <dcterms:created xsi:type="dcterms:W3CDTF">2024-03-01T05:19:00Z</dcterms:created>
  <dcterms:modified xsi:type="dcterms:W3CDTF">2024-03-01T05:19:00Z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0x010100649B2942453D4A4A88A4751A19A65E67</vt:lpwstr>
  </property>
  <property fmtid="{D5CDD505-2E9C-101B-9397-08002B2CF9AE}" pid="3" name="MediaServiceImageTags">
    <vt:lpwstr/>
  </property>
</Properties>
</file>